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B4" w:rsidRDefault="007D53B4" w:rsidP="007D53B4">
      <w:pPr>
        <w:ind w:left="4253"/>
        <w:jc w:val="right"/>
      </w:pPr>
      <w:r>
        <w:t>Приложение 1</w:t>
      </w:r>
    </w:p>
    <w:p w:rsidR="007D53B4" w:rsidRDefault="007D53B4" w:rsidP="007D53B4">
      <w:pPr>
        <w:ind w:left="4253"/>
        <w:jc w:val="right"/>
      </w:pPr>
    </w:p>
    <w:p w:rsidR="007D53B4" w:rsidRPr="00A54C65" w:rsidRDefault="007D53B4" w:rsidP="007D53B4">
      <w:pPr>
        <w:pStyle w:val="2"/>
        <w:ind w:firstLine="0"/>
        <w:jc w:val="center"/>
        <w:rPr>
          <w:sz w:val="22"/>
        </w:rPr>
      </w:pPr>
      <w:r w:rsidRPr="00A54C65">
        <w:rPr>
          <w:sz w:val="22"/>
        </w:rPr>
        <w:t>Министерство строительства и жилищно-коммунального</w:t>
      </w:r>
      <w:r>
        <w:rPr>
          <w:sz w:val="22"/>
        </w:rPr>
        <w:t xml:space="preserve"> </w:t>
      </w:r>
      <w:r w:rsidRPr="00A54C65">
        <w:rPr>
          <w:sz w:val="22"/>
        </w:rPr>
        <w:t>хозяйства</w:t>
      </w:r>
      <w:r>
        <w:rPr>
          <w:sz w:val="22"/>
        </w:rPr>
        <w:t xml:space="preserve"> </w:t>
      </w:r>
      <w:r w:rsidRPr="00A54C65">
        <w:rPr>
          <w:sz w:val="22"/>
        </w:rPr>
        <w:t>Российской Федерации</w:t>
      </w:r>
    </w:p>
    <w:p w:rsidR="007D53B4" w:rsidRDefault="007D53B4" w:rsidP="007D53B4">
      <w:pPr>
        <w:pStyle w:val="2"/>
        <w:ind w:right="-58" w:firstLine="0"/>
        <w:jc w:val="center"/>
        <w:rPr>
          <w:sz w:val="22"/>
        </w:rPr>
      </w:pPr>
      <w:r>
        <w:rPr>
          <w:sz w:val="22"/>
        </w:rPr>
        <w:t>Федеральное автономное учреждение «РосКапСтрой»</w:t>
      </w:r>
    </w:p>
    <w:p w:rsidR="007D53B4" w:rsidRDefault="007D53B4" w:rsidP="007D53B4">
      <w:pPr>
        <w:jc w:val="center"/>
        <w:rPr>
          <w:sz w:val="22"/>
        </w:rPr>
      </w:pPr>
      <w:r>
        <w:rPr>
          <w:sz w:val="22"/>
        </w:rPr>
        <w:t>Институт ценообразования и сметного нормирования</w:t>
      </w:r>
    </w:p>
    <w:p w:rsidR="007D53B4" w:rsidRPr="00755CEC" w:rsidRDefault="007D53B4" w:rsidP="00755CEC">
      <w:pPr>
        <w:pStyle w:val="5"/>
        <w:jc w:val="center"/>
        <w:rPr>
          <w:rFonts w:ascii="Times New Roman" w:hAnsi="Times New Roman" w:cs="Times New Roman"/>
          <w:color w:val="1F497D" w:themeColor="text2"/>
        </w:rPr>
      </w:pPr>
      <w:r w:rsidRPr="00755CEC">
        <w:rPr>
          <w:rFonts w:ascii="Times New Roman" w:hAnsi="Times New Roman" w:cs="Times New Roman"/>
          <w:color w:val="1F497D" w:themeColor="text2"/>
        </w:rPr>
        <w:t>Лицензия от 27 мая 2016 г. № 2163, Серия 90Л01 № 0009206</w:t>
      </w:r>
    </w:p>
    <w:p w:rsidR="007D53B4" w:rsidRPr="00755CEC" w:rsidRDefault="007D53B4" w:rsidP="00755CEC">
      <w:pPr>
        <w:pBdr>
          <w:bottom w:val="single" w:sz="12" w:space="1" w:color="auto"/>
        </w:pBdr>
        <w:jc w:val="center"/>
        <w:rPr>
          <w:sz w:val="18"/>
        </w:rPr>
      </w:pPr>
      <w:r w:rsidRPr="00755CEC">
        <w:rPr>
          <w:sz w:val="18"/>
        </w:rPr>
        <w:t xml:space="preserve">129329, Москва, Игарский пр., 2. Тел./факс (499) 186-30-47,  </w:t>
      </w:r>
      <w:r w:rsidRPr="00755CEC">
        <w:rPr>
          <w:sz w:val="18"/>
          <w:lang w:val="en-US"/>
        </w:rPr>
        <w:t>E</w:t>
      </w:r>
      <w:r w:rsidRPr="00755CEC">
        <w:rPr>
          <w:sz w:val="18"/>
        </w:rPr>
        <w:t>-</w:t>
      </w:r>
      <w:r w:rsidRPr="00755CEC">
        <w:rPr>
          <w:sz w:val="18"/>
          <w:lang w:val="en-US"/>
        </w:rPr>
        <w:t>mail</w:t>
      </w:r>
      <w:r w:rsidRPr="00755CEC">
        <w:rPr>
          <w:color w:val="000080"/>
          <w:sz w:val="18"/>
          <w:szCs w:val="18"/>
        </w:rPr>
        <w:t xml:space="preserve">: </w:t>
      </w:r>
      <w:hyperlink r:id="rId8" w:history="1">
        <w:r w:rsidRPr="00755CEC">
          <w:rPr>
            <w:rStyle w:val="a7"/>
            <w:sz w:val="18"/>
            <w:szCs w:val="18"/>
            <w:lang w:val="en-US"/>
          </w:rPr>
          <w:t>upravl</w:t>
        </w:r>
        <w:r w:rsidRPr="00755CEC">
          <w:rPr>
            <w:rStyle w:val="a7"/>
            <w:sz w:val="18"/>
            <w:szCs w:val="18"/>
          </w:rPr>
          <w:t>@</w:t>
        </w:r>
        <w:r w:rsidRPr="00755CEC">
          <w:rPr>
            <w:rStyle w:val="a7"/>
            <w:sz w:val="18"/>
            <w:szCs w:val="18"/>
            <w:lang w:val="en-US"/>
          </w:rPr>
          <w:t>roskapstroy</w:t>
        </w:r>
        <w:r w:rsidRPr="00755CEC">
          <w:rPr>
            <w:rStyle w:val="a7"/>
            <w:sz w:val="18"/>
            <w:szCs w:val="18"/>
          </w:rPr>
          <w:t>.</w:t>
        </w:r>
        <w:r w:rsidRPr="00755CEC">
          <w:rPr>
            <w:rStyle w:val="a7"/>
            <w:sz w:val="18"/>
            <w:szCs w:val="18"/>
            <w:lang w:val="en-US"/>
          </w:rPr>
          <w:t>com</w:t>
        </w:r>
      </w:hyperlink>
      <w:r w:rsidRPr="00755CEC">
        <w:rPr>
          <w:sz w:val="18"/>
        </w:rPr>
        <w:t>.</w:t>
      </w:r>
    </w:p>
    <w:p w:rsidR="007D53B4" w:rsidRDefault="007D53B4" w:rsidP="007D53B4">
      <w:pPr>
        <w:pStyle w:val="ae"/>
        <w:ind w:left="1843" w:hanging="1809"/>
      </w:pPr>
    </w:p>
    <w:p w:rsidR="007D53B4" w:rsidRPr="00E63F82" w:rsidRDefault="007D53B4" w:rsidP="007D53B4">
      <w:pPr>
        <w:pStyle w:val="ae"/>
        <w:ind w:left="1843" w:hanging="1809"/>
        <w:rPr>
          <w:color w:val="365F91" w:themeColor="accent1" w:themeShade="BF"/>
          <w:szCs w:val="24"/>
        </w:rPr>
      </w:pPr>
      <w:r w:rsidRPr="00E63F82">
        <w:rPr>
          <w:color w:val="365F91" w:themeColor="accent1" w:themeShade="BF"/>
          <w:szCs w:val="24"/>
        </w:rPr>
        <w:t>Программа очного курса</w:t>
      </w:r>
    </w:p>
    <w:p w:rsidR="007D53B4" w:rsidRPr="00E63F82" w:rsidRDefault="007D53B4" w:rsidP="007D53B4">
      <w:pPr>
        <w:pStyle w:val="ae"/>
        <w:ind w:left="0"/>
        <w:rPr>
          <w:color w:val="365F91" w:themeColor="accent1" w:themeShade="BF"/>
          <w:szCs w:val="24"/>
        </w:rPr>
      </w:pPr>
      <w:r w:rsidRPr="00E63F82">
        <w:rPr>
          <w:color w:val="365F91" w:themeColor="accent1" w:themeShade="BF"/>
          <w:szCs w:val="24"/>
        </w:rPr>
        <w:t xml:space="preserve">«Формирование и контроль стоимости объектов капитального строительства на всех этапах жизненного цикла» </w:t>
      </w:r>
    </w:p>
    <w:p w:rsidR="007D53B4" w:rsidRPr="00E63F82" w:rsidRDefault="007D53B4" w:rsidP="007D53B4">
      <w:pPr>
        <w:pStyle w:val="ae"/>
        <w:ind w:left="0"/>
        <w:rPr>
          <w:color w:val="365F91" w:themeColor="accent1" w:themeShade="BF"/>
          <w:szCs w:val="24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7"/>
        <w:gridCol w:w="8615"/>
        <w:gridCol w:w="1135"/>
      </w:tblGrid>
      <w:tr w:rsidR="007D53B4" w:rsidRPr="00C755C8" w:rsidTr="007756FE">
        <w:tc>
          <w:tcPr>
            <w:tcW w:w="457" w:type="dxa"/>
            <w:vAlign w:val="center"/>
          </w:tcPr>
          <w:p w:rsidR="007D53B4" w:rsidRPr="00C755C8" w:rsidRDefault="007D53B4" w:rsidP="007756FE">
            <w:pPr>
              <w:jc w:val="center"/>
              <w:rPr>
                <w:sz w:val="22"/>
                <w:szCs w:val="22"/>
              </w:rPr>
            </w:pPr>
            <w:r w:rsidRPr="00C755C8">
              <w:rPr>
                <w:sz w:val="22"/>
                <w:szCs w:val="22"/>
              </w:rPr>
              <w:t xml:space="preserve">№ </w:t>
            </w:r>
            <w:proofErr w:type="gramStart"/>
            <w:r w:rsidRPr="00C755C8">
              <w:rPr>
                <w:sz w:val="22"/>
                <w:szCs w:val="22"/>
              </w:rPr>
              <w:t>п</w:t>
            </w:r>
            <w:proofErr w:type="gramEnd"/>
            <w:r w:rsidRPr="00C755C8">
              <w:rPr>
                <w:sz w:val="22"/>
                <w:szCs w:val="22"/>
              </w:rPr>
              <w:t>/п</w:t>
            </w:r>
          </w:p>
        </w:tc>
        <w:tc>
          <w:tcPr>
            <w:tcW w:w="8615" w:type="dxa"/>
            <w:vAlign w:val="center"/>
          </w:tcPr>
          <w:p w:rsidR="007D53B4" w:rsidRPr="00C755C8" w:rsidRDefault="007D53B4" w:rsidP="007756FE">
            <w:pPr>
              <w:jc w:val="center"/>
              <w:rPr>
                <w:sz w:val="22"/>
                <w:szCs w:val="22"/>
              </w:rPr>
            </w:pPr>
            <w:r w:rsidRPr="00C755C8">
              <w:rPr>
                <w:sz w:val="22"/>
                <w:szCs w:val="22"/>
              </w:rPr>
              <w:t>Краткое содержание</w:t>
            </w:r>
          </w:p>
        </w:tc>
        <w:tc>
          <w:tcPr>
            <w:tcW w:w="1135" w:type="dxa"/>
            <w:vAlign w:val="center"/>
          </w:tcPr>
          <w:p w:rsidR="007D53B4" w:rsidRPr="00C755C8" w:rsidRDefault="007D53B4" w:rsidP="007756FE">
            <w:pPr>
              <w:jc w:val="center"/>
              <w:rPr>
                <w:sz w:val="22"/>
                <w:szCs w:val="22"/>
              </w:rPr>
            </w:pPr>
            <w:r w:rsidRPr="00C755C8">
              <w:rPr>
                <w:sz w:val="22"/>
                <w:szCs w:val="22"/>
              </w:rPr>
              <w:t>Количество часов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 w:rsidRPr="004908EC">
              <w:rPr>
                <w:sz w:val="22"/>
                <w:szCs w:val="22"/>
              </w:rPr>
              <w:t>1</w:t>
            </w:r>
          </w:p>
        </w:tc>
        <w:tc>
          <w:tcPr>
            <w:tcW w:w="8615" w:type="dxa"/>
          </w:tcPr>
          <w:p w:rsidR="007D53B4" w:rsidRPr="00041E50" w:rsidRDefault="007D53B4" w:rsidP="007756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Последние изменения законодательства в области ценообразования и сметного нормирования.</w:t>
            </w:r>
            <w:r w:rsidRPr="00431167">
              <w:t xml:space="preserve"> </w:t>
            </w:r>
          </w:p>
        </w:tc>
        <w:tc>
          <w:tcPr>
            <w:tcW w:w="1135" w:type="dxa"/>
            <w:vAlign w:val="center"/>
          </w:tcPr>
          <w:p w:rsidR="007D53B4" w:rsidRPr="00A7395B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15" w:type="dxa"/>
          </w:tcPr>
          <w:p w:rsidR="007D53B4" w:rsidRPr="00041E50" w:rsidRDefault="007D53B4" w:rsidP="007756FE">
            <w:pPr>
              <w:ind w:left="2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Принципы формирования стоимости объектов капитального строительства на всех этапах жизненного цикла: российский и зарубежный опыт.</w:t>
            </w:r>
          </w:p>
        </w:tc>
        <w:tc>
          <w:tcPr>
            <w:tcW w:w="1135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53B4" w:rsidRPr="004908EC" w:rsidTr="007756FE">
        <w:trPr>
          <w:cantSplit/>
          <w:trHeight w:val="582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615" w:type="dxa"/>
            <w:tcBorders>
              <w:bottom w:val="single" w:sz="4" w:space="0" w:color="auto"/>
            </w:tcBorders>
          </w:tcPr>
          <w:p w:rsidR="007D53B4" w:rsidRPr="00041E50" w:rsidRDefault="007D53B4" w:rsidP="007756F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начальной максимальной цены контракта (НМЦК) при заключении договора» (практическое занятие).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53B4" w:rsidRPr="004908EC" w:rsidTr="007756FE">
        <w:trPr>
          <w:cantSplit/>
          <w:trHeight w:val="353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615" w:type="dxa"/>
            <w:tcBorders>
              <w:bottom w:val="single" w:sz="4" w:space="0" w:color="auto"/>
            </w:tcBorders>
          </w:tcPr>
          <w:p w:rsidR="007D53B4" w:rsidRPr="00041E50" w:rsidRDefault="007D53B4" w:rsidP="007756F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Практические методы и инструменты формирования стоимости объектов капитального строительства на всех этапах жизненного цикла.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615" w:type="dxa"/>
          </w:tcPr>
          <w:p w:rsidR="007D53B4" w:rsidRPr="00041E50" w:rsidRDefault="007D53B4" w:rsidP="007756F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затрат на инвестиционной стадии по сборникам НЦС или объектам-аналогам (практическое занятие).</w:t>
            </w:r>
          </w:p>
        </w:tc>
        <w:tc>
          <w:tcPr>
            <w:tcW w:w="1135" w:type="dxa"/>
            <w:vAlign w:val="center"/>
          </w:tcPr>
          <w:p w:rsidR="007D53B4" w:rsidRPr="001233E6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615" w:type="dxa"/>
          </w:tcPr>
          <w:p w:rsidR="007D53B4" w:rsidRPr="00041E50" w:rsidRDefault="007D53B4" w:rsidP="007756F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Порядок осуществления контроля над ценообразованием объектов капитального строительства на всех этапах жизненного цикла.</w:t>
            </w:r>
          </w:p>
        </w:tc>
        <w:tc>
          <w:tcPr>
            <w:tcW w:w="1135" w:type="dxa"/>
            <w:vAlign w:val="center"/>
          </w:tcPr>
          <w:p w:rsidR="007D53B4" w:rsidRPr="001233E6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615" w:type="dxa"/>
          </w:tcPr>
          <w:p w:rsidR="007D53B4" w:rsidRPr="00041E50" w:rsidRDefault="007D53B4" w:rsidP="007756F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стоимости проектирования и инженерных изысканий (практическое занятие).</w:t>
            </w:r>
          </w:p>
        </w:tc>
        <w:tc>
          <w:tcPr>
            <w:tcW w:w="1135" w:type="dxa"/>
            <w:vAlign w:val="center"/>
          </w:tcPr>
          <w:p w:rsidR="007D53B4" w:rsidRPr="00011F51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4908E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615" w:type="dxa"/>
          </w:tcPr>
          <w:p w:rsidR="007D53B4" w:rsidRPr="00041E50" w:rsidRDefault="007D53B4" w:rsidP="007756FE">
            <w:pPr>
              <w:ind w:right="3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Автоматизация процесса контроля ценообразования на примере работы с программами ГРАНД-Смета и/или </w:t>
            </w:r>
            <w:r>
              <w:rPr>
                <w:sz w:val="18"/>
                <w:szCs w:val="18"/>
                <w:lang w:val="en-US"/>
              </w:rPr>
              <w:t>MSProject</w:t>
            </w:r>
            <w:r w:rsidRPr="005027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5" w:type="dxa"/>
            <w:vAlign w:val="center"/>
          </w:tcPr>
          <w:p w:rsidR="007D53B4" w:rsidRPr="00A7395B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D53B4" w:rsidRPr="004908EC" w:rsidTr="007756FE">
        <w:tc>
          <w:tcPr>
            <w:tcW w:w="457" w:type="dxa"/>
            <w:vAlign w:val="center"/>
          </w:tcPr>
          <w:p w:rsidR="007D53B4" w:rsidRPr="00E63F82" w:rsidRDefault="00E63F82" w:rsidP="007756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8615" w:type="dxa"/>
          </w:tcPr>
          <w:p w:rsidR="007D53B4" w:rsidRPr="002274EA" w:rsidRDefault="007D53B4" w:rsidP="007756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Зачет</w:t>
            </w:r>
          </w:p>
        </w:tc>
        <w:tc>
          <w:tcPr>
            <w:tcW w:w="1135" w:type="dxa"/>
            <w:vAlign w:val="center"/>
          </w:tcPr>
          <w:p w:rsidR="007D53B4" w:rsidRPr="0030360C" w:rsidRDefault="007D53B4" w:rsidP="007756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D53B4" w:rsidRPr="00F4568E" w:rsidTr="007756FE">
        <w:tc>
          <w:tcPr>
            <w:tcW w:w="457" w:type="dxa"/>
          </w:tcPr>
          <w:p w:rsidR="007D53B4" w:rsidRPr="00F4568E" w:rsidRDefault="007D53B4" w:rsidP="007756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15" w:type="dxa"/>
          </w:tcPr>
          <w:p w:rsidR="007D53B4" w:rsidRPr="00F4568E" w:rsidRDefault="007D53B4" w:rsidP="007756FE">
            <w:pPr>
              <w:rPr>
                <w:b/>
                <w:sz w:val="22"/>
                <w:szCs w:val="22"/>
              </w:rPr>
            </w:pPr>
            <w:r w:rsidRPr="00F4568E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135" w:type="dxa"/>
          </w:tcPr>
          <w:p w:rsidR="007D53B4" w:rsidRPr="00F4568E" w:rsidRDefault="007D53B4" w:rsidP="007756F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7D53B4" w:rsidRDefault="007D53B4" w:rsidP="007D53B4">
      <w:pPr>
        <w:rPr>
          <w:bCs/>
          <w:sz w:val="18"/>
          <w:szCs w:val="18"/>
          <w:lang w:val="en-US"/>
        </w:rPr>
      </w:pPr>
    </w:p>
    <w:p w:rsidR="007D53B4" w:rsidRPr="00E63F82" w:rsidRDefault="007D53B4" w:rsidP="00755CEC">
      <w:pPr>
        <w:jc w:val="both"/>
        <w:rPr>
          <w:b/>
          <w:sz w:val="26"/>
          <w:szCs w:val="26"/>
        </w:rPr>
      </w:pPr>
      <w:r w:rsidRPr="0055346D">
        <w:rPr>
          <w:bCs/>
          <w:sz w:val="18"/>
          <w:szCs w:val="18"/>
        </w:rPr>
        <w:t>Занятия проводятся по очно</w:t>
      </w:r>
      <w:r>
        <w:rPr>
          <w:bCs/>
          <w:sz w:val="18"/>
          <w:szCs w:val="18"/>
        </w:rPr>
        <w:t>й</w:t>
      </w:r>
      <w:r w:rsidR="00E63F82">
        <w:rPr>
          <w:bCs/>
          <w:sz w:val="18"/>
          <w:szCs w:val="18"/>
        </w:rPr>
        <w:t xml:space="preserve"> форме обучения. </w:t>
      </w:r>
      <w:r w:rsidRPr="0055346D">
        <w:rPr>
          <w:bCs/>
          <w:sz w:val="18"/>
          <w:szCs w:val="18"/>
        </w:rPr>
        <w:t xml:space="preserve">Для самостоятельной работы информация представляется в электронном виде </w:t>
      </w:r>
      <w:r w:rsidRPr="005C1210">
        <w:rPr>
          <w:bCs/>
          <w:sz w:val="18"/>
          <w:szCs w:val="18"/>
        </w:rPr>
        <w:t xml:space="preserve"> </w:t>
      </w:r>
      <w:r w:rsidR="00755CEC">
        <w:rPr>
          <w:bCs/>
          <w:sz w:val="18"/>
          <w:szCs w:val="18"/>
        </w:rPr>
        <w:br/>
      </w:r>
      <w:r w:rsidRPr="0055346D">
        <w:rPr>
          <w:bCs/>
          <w:sz w:val="18"/>
          <w:szCs w:val="18"/>
        </w:rPr>
        <w:t>(на CD)</w:t>
      </w:r>
      <w:r>
        <w:rPr>
          <w:bCs/>
          <w:sz w:val="18"/>
          <w:szCs w:val="18"/>
        </w:rPr>
        <w:t>.</w:t>
      </w:r>
      <w:r w:rsidRPr="0055346D">
        <w:rPr>
          <w:bCs/>
          <w:sz w:val="18"/>
          <w:szCs w:val="18"/>
        </w:rPr>
        <w:t xml:space="preserve"> Возможно частичное изменение содержания курса в связи с выходом новых законодательных и методических материалов</w:t>
      </w:r>
      <w:r w:rsidR="00E63F82" w:rsidRPr="00E63F82">
        <w:rPr>
          <w:bCs/>
          <w:sz w:val="18"/>
          <w:szCs w:val="18"/>
        </w:rPr>
        <w:t>.</w:t>
      </w:r>
    </w:p>
    <w:p w:rsidR="007D53B4" w:rsidRDefault="007D53B4" w:rsidP="007D53B4">
      <w:pPr>
        <w:ind w:right="140"/>
        <w:rPr>
          <w:sz w:val="18"/>
          <w:szCs w:val="18"/>
        </w:rPr>
      </w:pPr>
    </w:p>
    <w:sectPr w:rsidR="007D53B4" w:rsidSect="007D53B4">
      <w:headerReference w:type="default" r:id="rId9"/>
      <w:pgSz w:w="11906" w:h="16838"/>
      <w:pgMar w:top="851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51" w:rsidRDefault="00726151" w:rsidP="00F35EC0">
      <w:r>
        <w:separator/>
      </w:r>
    </w:p>
  </w:endnote>
  <w:endnote w:type="continuationSeparator" w:id="0">
    <w:p w:rsidR="00726151" w:rsidRDefault="00726151" w:rsidP="00F35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51" w:rsidRDefault="00726151" w:rsidP="00F35EC0">
      <w:r>
        <w:separator/>
      </w:r>
    </w:p>
  </w:footnote>
  <w:footnote w:type="continuationSeparator" w:id="0">
    <w:p w:rsidR="00726151" w:rsidRDefault="00726151" w:rsidP="00F35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8872"/>
      <w:docPartObj>
        <w:docPartGallery w:val="Page Numbers (Top of Page)"/>
        <w:docPartUnique/>
      </w:docPartObj>
    </w:sdtPr>
    <w:sdtContent>
      <w:p w:rsidR="00396CF2" w:rsidRDefault="005D7494">
        <w:pPr>
          <w:pStyle w:val="a8"/>
          <w:jc w:val="center"/>
        </w:pPr>
        <w:fldSimple w:instr=" PAGE   \* MERGEFORMAT ">
          <w:r w:rsidR="00E63F82">
            <w:rPr>
              <w:noProof/>
            </w:rPr>
            <w:t>2</w:t>
          </w:r>
        </w:fldSimple>
      </w:p>
    </w:sdtContent>
  </w:sdt>
  <w:p w:rsidR="00396CF2" w:rsidRDefault="00396CF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B0D83"/>
    <w:multiLevelType w:val="hybridMultilevel"/>
    <w:tmpl w:val="21BEBF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F104C61"/>
    <w:multiLevelType w:val="hybridMultilevel"/>
    <w:tmpl w:val="F2A652E2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66D29"/>
    <w:multiLevelType w:val="hybridMultilevel"/>
    <w:tmpl w:val="0BACFFF6"/>
    <w:lvl w:ilvl="0" w:tplc="248C9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D555D5"/>
    <w:multiLevelType w:val="hybridMultilevel"/>
    <w:tmpl w:val="8200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129"/>
    <w:rsid w:val="00000EB0"/>
    <w:rsid w:val="000010A4"/>
    <w:rsid w:val="0003246C"/>
    <w:rsid w:val="00063312"/>
    <w:rsid w:val="00070A49"/>
    <w:rsid w:val="000738A4"/>
    <w:rsid w:val="00073B67"/>
    <w:rsid w:val="000877EE"/>
    <w:rsid w:val="000967BC"/>
    <w:rsid w:val="000A22F7"/>
    <w:rsid w:val="000A32D3"/>
    <w:rsid w:val="000A740E"/>
    <w:rsid w:val="000C7AB8"/>
    <w:rsid w:val="000E1731"/>
    <w:rsid w:val="000E5588"/>
    <w:rsid w:val="00126AE1"/>
    <w:rsid w:val="00145885"/>
    <w:rsid w:val="0015570C"/>
    <w:rsid w:val="00163C2D"/>
    <w:rsid w:val="001A1E5D"/>
    <w:rsid w:val="001C0C5D"/>
    <w:rsid w:val="001F794E"/>
    <w:rsid w:val="00212EFD"/>
    <w:rsid w:val="00226C50"/>
    <w:rsid w:val="00233651"/>
    <w:rsid w:val="00235AF7"/>
    <w:rsid w:val="00266EFF"/>
    <w:rsid w:val="00270D47"/>
    <w:rsid w:val="00293DBF"/>
    <w:rsid w:val="002A1212"/>
    <w:rsid w:val="002B5C2F"/>
    <w:rsid w:val="002B7283"/>
    <w:rsid w:val="00330089"/>
    <w:rsid w:val="0034008F"/>
    <w:rsid w:val="003414D9"/>
    <w:rsid w:val="003843C2"/>
    <w:rsid w:val="003863D7"/>
    <w:rsid w:val="00396CF2"/>
    <w:rsid w:val="003B7352"/>
    <w:rsid w:val="003B791B"/>
    <w:rsid w:val="003E0CAC"/>
    <w:rsid w:val="003E4382"/>
    <w:rsid w:val="003E6E1D"/>
    <w:rsid w:val="003F0B11"/>
    <w:rsid w:val="00404652"/>
    <w:rsid w:val="00415431"/>
    <w:rsid w:val="00436B58"/>
    <w:rsid w:val="00441A86"/>
    <w:rsid w:val="0045598C"/>
    <w:rsid w:val="00470001"/>
    <w:rsid w:val="0047391E"/>
    <w:rsid w:val="00491A48"/>
    <w:rsid w:val="004A2D12"/>
    <w:rsid w:val="004B5A40"/>
    <w:rsid w:val="004B69AD"/>
    <w:rsid w:val="004B71E3"/>
    <w:rsid w:val="004C20C6"/>
    <w:rsid w:val="004D5E3E"/>
    <w:rsid w:val="00500D20"/>
    <w:rsid w:val="00520075"/>
    <w:rsid w:val="0053103B"/>
    <w:rsid w:val="00537E6D"/>
    <w:rsid w:val="00551B3A"/>
    <w:rsid w:val="00557214"/>
    <w:rsid w:val="0056411E"/>
    <w:rsid w:val="005725E4"/>
    <w:rsid w:val="0058614C"/>
    <w:rsid w:val="0059029F"/>
    <w:rsid w:val="00592E76"/>
    <w:rsid w:val="005B0FF2"/>
    <w:rsid w:val="005B3AB2"/>
    <w:rsid w:val="005D4F5E"/>
    <w:rsid w:val="005D7494"/>
    <w:rsid w:val="00602464"/>
    <w:rsid w:val="00644D62"/>
    <w:rsid w:val="00666658"/>
    <w:rsid w:val="00672CAB"/>
    <w:rsid w:val="00697543"/>
    <w:rsid w:val="006A7540"/>
    <w:rsid w:val="006B0D40"/>
    <w:rsid w:val="006C13CC"/>
    <w:rsid w:val="006C5E84"/>
    <w:rsid w:val="006D178E"/>
    <w:rsid w:val="006D744B"/>
    <w:rsid w:val="006F10E6"/>
    <w:rsid w:val="006F57A9"/>
    <w:rsid w:val="00726151"/>
    <w:rsid w:val="0074233A"/>
    <w:rsid w:val="007438BB"/>
    <w:rsid w:val="00755CEC"/>
    <w:rsid w:val="007815A1"/>
    <w:rsid w:val="00783E61"/>
    <w:rsid w:val="007942BA"/>
    <w:rsid w:val="007A4BE7"/>
    <w:rsid w:val="007A5BD3"/>
    <w:rsid w:val="007B2E4D"/>
    <w:rsid w:val="007C12C1"/>
    <w:rsid w:val="007C58E6"/>
    <w:rsid w:val="007C7188"/>
    <w:rsid w:val="007D53B4"/>
    <w:rsid w:val="007F5969"/>
    <w:rsid w:val="008068AF"/>
    <w:rsid w:val="00835856"/>
    <w:rsid w:val="00842243"/>
    <w:rsid w:val="0087317F"/>
    <w:rsid w:val="008855E8"/>
    <w:rsid w:val="008A74DB"/>
    <w:rsid w:val="008B6271"/>
    <w:rsid w:val="008C1891"/>
    <w:rsid w:val="008C1A4D"/>
    <w:rsid w:val="008C6C3C"/>
    <w:rsid w:val="008D1C50"/>
    <w:rsid w:val="008D2087"/>
    <w:rsid w:val="008F0C82"/>
    <w:rsid w:val="00921DA2"/>
    <w:rsid w:val="00931D8D"/>
    <w:rsid w:val="00933513"/>
    <w:rsid w:val="009476DE"/>
    <w:rsid w:val="00951278"/>
    <w:rsid w:val="00952415"/>
    <w:rsid w:val="009542BE"/>
    <w:rsid w:val="009766BF"/>
    <w:rsid w:val="00986292"/>
    <w:rsid w:val="009A4D64"/>
    <w:rsid w:val="009C37A8"/>
    <w:rsid w:val="009D1279"/>
    <w:rsid w:val="009E7524"/>
    <w:rsid w:val="009F1F52"/>
    <w:rsid w:val="009F534C"/>
    <w:rsid w:val="009F5C85"/>
    <w:rsid w:val="00A020F2"/>
    <w:rsid w:val="00A12097"/>
    <w:rsid w:val="00A1356B"/>
    <w:rsid w:val="00A45566"/>
    <w:rsid w:val="00A64AF8"/>
    <w:rsid w:val="00A86C85"/>
    <w:rsid w:val="00AC539B"/>
    <w:rsid w:val="00AD4304"/>
    <w:rsid w:val="00AF6BAD"/>
    <w:rsid w:val="00B07767"/>
    <w:rsid w:val="00B11292"/>
    <w:rsid w:val="00B25D72"/>
    <w:rsid w:val="00B30156"/>
    <w:rsid w:val="00B83850"/>
    <w:rsid w:val="00B86129"/>
    <w:rsid w:val="00BD16B8"/>
    <w:rsid w:val="00BE1E4D"/>
    <w:rsid w:val="00BE39F1"/>
    <w:rsid w:val="00BE713C"/>
    <w:rsid w:val="00C04B31"/>
    <w:rsid w:val="00C22B58"/>
    <w:rsid w:val="00C24BD7"/>
    <w:rsid w:val="00C41FF8"/>
    <w:rsid w:val="00C57809"/>
    <w:rsid w:val="00C77DB2"/>
    <w:rsid w:val="00C91C01"/>
    <w:rsid w:val="00C94DC7"/>
    <w:rsid w:val="00CB6C0E"/>
    <w:rsid w:val="00CC41E8"/>
    <w:rsid w:val="00CE5415"/>
    <w:rsid w:val="00CE6E54"/>
    <w:rsid w:val="00CF4ECA"/>
    <w:rsid w:val="00D10EE8"/>
    <w:rsid w:val="00D223A2"/>
    <w:rsid w:val="00D3632D"/>
    <w:rsid w:val="00D4154D"/>
    <w:rsid w:val="00D42BFB"/>
    <w:rsid w:val="00D5323C"/>
    <w:rsid w:val="00D87F14"/>
    <w:rsid w:val="00D9586F"/>
    <w:rsid w:val="00DB1635"/>
    <w:rsid w:val="00DB405B"/>
    <w:rsid w:val="00DC0115"/>
    <w:rsid w:val="00DE11BC"/>
    <w:rsid w:val="00DF187B"/>
    <w:rsid w:val="00E03AB3"/>
    <w:rsid w:val="00E04563"/>
    <w:rsid w:val="00E106D2"/>
    <w:rsid w:val="00E50A83"/>
    <w:rsid w:val="00E63F82"/>
    <w:rsid w:val="00E6526D"/>
    <w:rsid w:val="00E92BA8"/>
    <w:rsid w:val="00EB04C6"/>
    <w:rsid w:val="00ED03CC"/>
    <w:rsid w:val="00ED14D6"/>
    <w:rsid w:val="00EF46DC"/>
    <w:rsid w:val="00EF6EA0"/>
    <w:rsid w:val="00F130AC"/>
    <w:rsid w:val="00F14BDA"/>
    <w:rsid w:val="00F33E53"/>
    <w:rsid w:val="00F35EC0"/>
    <w:rsid w:val="00F47165"/>
    <w:rsid w:val="00F54478"/>
    <w:rsid w:val="00F66405"/>
    <w:rsid w:val="00F752D0"/>
    <w:rsid w:val="00F76365"/>
    <w:rsid w:val="00F77AB8"/>
    <w:rsid w:val="00F85268"/>
    <w:rsid w:val="00F85C88"/>
    <w:rsid w:val="00FB087D"/>
    <w:rsid w:val="00FC3ACF"/>
    <w:rsid w:val="00FC6523"/>
    <w:rsid w:val="00FD194C"/>
    <w:rsid w:val="00FE5612"/>
    <w:rsid w:val="00FF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635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35AF7"/>
    <w:pPr>
      <w:keepNext/>
      <w:ind w:firstLine="4678"/>
      <w:outlineLvl w:val="1"/>
    </w:pPr>
    <w:rPr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53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F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F5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F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1F52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35EC0"/>
    <w:rPr>
      <w:color w:val="0563C1"/>
      <w:u w:val="single"/>
    </w:rPr>
  </w:style>
  <w:style w:type="paragraph" w:styleId="a8">
    <w:name w:val="header"/>
    <w:basedOn w:val="a"/>
    <w:link w:val="a9"/>
    <w:uiPriority w:val="99"/>
    <w:unhideWhenUsed/>
    <w:rsid w:val="00F35E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35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35E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35E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740E"/>
    <w:rPr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0A74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3AB3"/>
  </w:style>
  <w:style w:type="character" w:customStyle="1" w:styleId="20">
    <w:name w:val="Заголовок 2 Знак"/>
    <w:basedOn w:val="a0"/>
    <w:link w:val="2"/>
    <w:rsid w:val="00235AF7"/>
    <w:rPr>
      <w:rFonts w:ascii="Times New Roman" w:eastAsia="Times New Roman" w:hAnsi="Times New Roman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D53B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e">
    <w:name w:val="Title"/>
    <w:basedOn w:val="a"/>
    <w:link w:val="af"/>
    <w:qFormat/>
    <w:rsid w:val="007D53B4"/>
    <w:pPr>
      <w:ind w:left="34"/>
      <w:jc w:val="center"/>
    </w:pPr>
    <w:rPr>
      <w:b/>
      <w:szCs w:val="20"/>
    </w:rPr>
  </w:style>
  <w:style w:type="character" w:customStyle="1" w:styleId="af">
    <w:name w:val="Название Знак"/>
    <w:basedOn w:val="a0"/>
    <w:link w:val="ae"/>
    <w:rsid w:val="007D53B4"/>
    <w:rPr>
      <w:rFonts w:ascii="Times New Roman" w:eastAsia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avl@roskapstro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5C1DC6-398C-44A5-A8FB-FF19826C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Ирина Николаевна</dc:creator>
  <cp:lastModifiedBy>voydetskaya</cp:lastModifiedBy>
  <cp:revision>2</cp:revision>
  <cp:lastPrinted>2021-01-13T11:48:00Z</cp:lastPrinted>
  <dcterms:created xsi:type="dcterms:W3CDTF">2021-06-07T11:21:00Z</dcterms:created>
  <dcterms:modified xsi:type="dcterms:W3CDTF">2021-06-07T11:21:00Z</dcterms:modified>
</cp:coreProperties>
</file>